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70" w:rsidRPr="001743E2" w:rsidRDefault="00236D70" w:rsidP="00327DB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3E2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:rsidR="00236D70" w:rsidRDefault="00236D70" w:rsidP="00236D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36D70" w:rsidRPr="00D10EBC" w:rsidRDefault="00236D70" w:rsidP="006C58F5">
      <w:pPr>
        <w:pStyle w:val="NoSpacing"/>
        <w:tabs>
          <w:tab w:val="left" w:pos="3960"/>
          <w:tab w:val="left" w:pos="4680"/>
        </w:tabs>
        <w:ind w:left="4678" w:hanging="467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Title of the thesis/Dissertation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10EBC">
        <w:rPr>
          <w:rFonts w:ascii="Times New Roman" w:hAnsi="Times New Roman" w:cs="Times New Roman"/>
          <w:color w:val="000000" w:themeColor="text1"/>
          <w:sz w:val="24"/>
          <w:szCs w:val="24"/>
        </w:rPr>
        <w:t>“Study on Growth Retardants for Ameliorating the Effect of Drought Stress in Mustard (</w:t>
      </w:r>
      <w:proofErr w:type="spellStart"/>
      <w:r w:rsidRPr="00D10EB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Brassica</w:t>
      </w:r>
      <w:proofErr w:type="spellEnd"/>
      <w:r w:rsidRPr="00D10EB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10EB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juncea</w:t>
      </w:r>
      <w:proofErr w:type="spellEnd"/>
      <w:r w:rsidRPr="00D10E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L.)”</w:t>
      </w:r>
    </w:p>
    <w:p w:rsidR="00236D70" w:rsidRDefault="00236D70" w:rsidP="006C58F5">
      <w:pPr>
        <w:pStyle w:val="NoSpacing"/>
        <w:tabs>
          <w:tab w:val="left" w:pos="3960"/>
          <w:tab w:val="left" w:pos="4680"/>
        </w:tabs>
        <w:ind w:left="4253" w:hanging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Name of Student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A5286">
        <w:rPr>
          <w:rFonts w:ascii="Times New Roman" w:hAnsi="Times New Roman" w:cs="Times New Roman"/>
          <w:color w:val="000000" w:themeColor="text1"/>
          <w:sz w:val="24"/>
          <w:szCs w:val="24"/>
        </w:rPr>
        <w:t>MuneebaBanoo</w:t>
      </w:r>
      <w:proofErr w:type="spellEnd"/>
    </w:p>
    <w:p w:rsidR="00236D70" w:rsidRPr="0059683F" w:rsidRDefault="00236D70" w:rsidP="006C58F5">
      <w:pPr>
        <w:pStyle w:val="NoSpacing"/>
        <w:tabs>
          <w:tab w:val="left" w:pos="3960"/>
          <w:tab w:val="left" w:pos="4680"/>
        </w:tabs>
        <w:ind w:left="4253" w:hanging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Registration No.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J-18-D-32-BS</w:t>
      </w:r>
    </w:p>
    <w:p w:rsidR="00236D70" w:rsidRDefault="00236D70" w:rsidP="006C58F5">
      <w:pPr>
        <w:pStyle w:val="NoSpacing"/>
        <w:tabs>
          <w:tab w:val="left" w:pos="3960"/>
          <w:tab w:val="left" w:pos="46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Major Subject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>Plant Physiology</w:t>
      </w:r>
    </w:p>
    <w:p w:rsidR="006C58F5" w:rsidRDefault="00236D70" w:rsidP="006C58F5">
      <w:pPr>
        <w:pStyle w:val="NoSpacing"/>
        <w:tabs>
          <w:tab w:val="left" w:pos="3960"/>
          <w:tab w:val="left" w:pos="46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Name and Designation of  </w:t>
      </w:r>
      <w:r w:rsidR="006C58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6C58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proofErr w:type="spellStart"/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>Dr.Bhav</w:t>
      </w:r>
      <w:proofErr w:type="spellEnd"/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Kumar </w:t>
      </w:r>
      <w:proofErr w:type="spellStart"/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>Sinha</w:t>
      </w:r>
      <w:proofErr w:type="spellEnd"/>
    </w:p>
    <w:p w:rsidR="00236D70" w:rsidRDefault="00236D70" w:rsidP="006C58F5">
      <w:pPr>
        <w:pStyle w:val="NoSpacing"/>
        <w:tabs>
          <w:tab w:val="left" w:pos="3960"/>
          <w:tab w:val="left" w:pos="46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Major Advisor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Associate Professor (Plant Physiology)</w:t>
      </w:r>
    </w:p>
    <w:p w:rsidR="00236D70" w:rsidRPr="00C37C6E" w:rsidRDefault="00236D70" w:rsidP="006C58F5">
      <w:pPr>
        <w:pStyle w:val="NoSpacing"/>
        <w:tabs>
          <w:tab w:val="left" w:pos="3960"/>
          <w:tab w:val="left" w:pos="46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Degree to be awarded</w:t>
      </w:r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B69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>Ph.D. (Plant Physiology)</w:t>
      </w:r>
    </w:p>
    <w:p w:rsidR="00236D70" w:rsidRPr="00C37C6E" w:rsidRDefault="00236D70" w:rsidP="006C58F5">
      <w:pPr>
        <w:pStyle w:val="NoSpacing"/>
        <w:tabs>
          <w:tab w:val="left" w:pos="3960"/>
          <w:tab w:val="left" w:pos="46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Year of award of degree</w:t>
      </w:r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B69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B69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</w:p>
    <w:p w:rsidR="00236D70" w:rsidRPr="00C37C6E" w:rsidRDefault="00236D70" w:rsidP="006C58F5">
      <w:pPr>
        <w:pStyle w:val="NoSpacing"/>
        <w:tabs>
          <w:tab w:val="left" w:pos="3960"/>
          <w:tab w:val="left" w:pos="4680"/>
        </w:tabs>
        <w:ind w:left="4253" w:hanging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Name of the University</w:t>
      </w:r>
      <w:r w:rsidR="000B69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58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>Sher</w:t>
      </w:r>
      <w:proofErr w:type="spellEnd"/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>-e-Kashmir University of Agricultural</w:t>
      </w:r>
    </w:p>
    <w:p w:rsidR="00236D70" w:rsidRPr="00C37C6E" w:rsidRDefault="00236D70" w:rsidP="006C58F5">
      <w:pPr>
        <w:pStyle w:val="NoSpacing"/>
        <w:tabs>
          <w:tab w:val="left" w:pos="3960"/>
          <w:tab w:val="left" w:pos="4680"/>
        </w:tabs>
        <w:ind w:left="5103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>Sciences  and</w:t>
      </w:r>
      <w:proofErr w:type="gramEnd"/>
      <w:r w:rsidRPr="00C37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Technology of Jammu</w:t>
      </w:r>
    </w:p>
    <w:p w:rsidR="00236D70" w:rsidRDefault="00236D70" w:rsidP="00327DB0">
      <w:pPr>
        <w:pStyle w:val="NoSpacing"/>
        <w:ind w:left="5103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236D70" w:rsidRPr="000946B5" w:rsidRDefault="00236D70" w:rsidP="00236D70">
      <w:pPr>
        <w:pStyle w:val="NormalWeb"/>
        <w:ind w:firstLine="720"/>
        <w:jc w:val="both"/>
      </w:pPr>
      <w:r w:rsidRPr="00A861A9">
        <w:t xml:space="preserve">Detailed systemic studies were conducted on the </w:t>
      </w:r>
      <w:r w:rsidRPr="00D86D02">
        <w:rPr>
          <w:color w:val="000000" w:themeColor="text1"/>
        </w:rPr>
        <w:t xml:space="preserve">study </w:t>
      </w:r>
      <w:r>
        <w:rPr>
          <w:color w:val="000000" w:themeColor="text1"/>
        </w:rPr>
        <w:t>of g</w:t>
      </w:r>
      <w:r w:rsidRPr="00D86D02">
        <w:rPr>
          <w:color w:val="000000" w:themeColor="text1"/>
        </w:rPr>
        <w:t xml:space="preserve">rowth </w:t>
      </w:r>
      <w:r>
        <w:rPr>
          <w:color w:val="000000" w:themeColor="text1"/>
        </w:rPr>
        <w:t>r</w:t>
      </w:r>
      <w:r w:rsidRPr="00D86D02">
        <w:rPr>
          <w:color w:val="000000" w:themeColor="text1"/>
        </w:rPr>
        <w:t xml:space="preserve">etardants for </w:t>
      </w:r>
      <w:r>
        <w:rPr>
          <w:color w:val="000000" w:themeColor="text1"/>
        </w:rPr>
        <w:t>a</w:t>
      </w:r>
      <w:r w:rsidRPr="00D86D02">
        <w:rPr>
          <w:color w:val="000000" w:themeColor="text1"/>
        </w:rPr>
        <w:t xml:space="preserve">meliorating the </w:t>
      </w:r>
      <w:r>
        <w:rPr>
          <w:color w:val="000000" w:themeColor="text1"/>
        </w:rPr>
        <w:t>e</w:t>
      </w:r>
      <w:r w:rsidRPr="00D86D02">
        <w:rPr>
          <w:color w:val="000000" w:themeColor="text1"/>
        </w:rPr>
        <w:t xml:space="preserve">ffect of </w:t>
      </w:r>
      <w:r>
        <w:rPr>
          <w:color w:val="000000" w:themeColor="text1"/>
        </w:rPr>
        <w:t>d</w:t>
      </w:r>
      <w:r w:rsidRPr="00D86D02">
        <w:rPr>
          <w:color w:val="000000" w:themeColor="text1"/>
        </w:rPr>
        <w:t xml:space="preserve">rought </w:t>
      </w:r>
      <w:r>
        <w:rPr>
          <w:color w:val="000000" w:themeColor="text1"/>
        </w:rPr>
        <w:t>s</w:t>
      </w:r>
      <w:r w:rsidRPr="00D86D02">
        <w:rPr>
          <w:color w:val="000000" w:themeColor="text1"/>
        </w:rPr>
        <w:t xml:space="preserve">tress in </w:t>
      </w:r>
      <w:r>
        <w:rPr>
          <w:color w:val="000000" w:themeColor="text1"/>
        </w:rPr>
        <w:t>m</w:t>
      </w:r>
      <w:r w:rsidRPr="00D86D02">
        <w:rPr>
          <w:color w:val="000000" w:themeColor="text1"/>
        </w:rPr>
        <w:t>ustard (</w:t>
      </w:r>
      <w:proofErr w:type="spellStart"/>
      <w:r w:rsidRPr="00D86D02">
        <w:rPr>
          <w:i/>
          <w:iCs/>
          <w:color w:val="000000" w:themeColor="text1"/>
        </w:rPr>
        <w:t>Brassica</w:t>
      </w:r>
      <w:proofErr w:type="spellEnd"/>
      <w:r w:rsidRPr="00D86D02">
        <w:rPr>
          <w:i/>
          <w:iCs/>
          <w:color w:val="000000" w:themeColor="text1"/>
        </w:rPr>
        <w:t xml:space="preserve"> </w:t>
      </w:r>
      <w:proofErr w:type="spellStart"/>
      <w:r w:rsidRPr="00D86D02">
        <w:rPr>
          <w:i/>
          <w:iCs/>
          <w:color w:val="000000" w:themeColor="text1"/>
        </w:rPr>
        <w:t>juncea</w:t>
      </w:r>
      <w:proofErr w:type="spellEnd"/>
      <w:r w:rsidRPr="00D86D02">
        <w:rPr>
          <w:color w:val="000000" w:themeColor="text1"/>
        </w:rPr>
        <w:t xml:space="preserve"> L.)</w:t>
      </w:r>
      <w:r>
        <w:rPr>
          <w:color w:val="000000" w:themeColor="text1"/>
        </w:rPr>
        <w:t>.</w:t>
      </w:r>
      <w:r>
        <w:t xml:space="preserve">RH-30, RSPR-01 and </w:t>
      </w:r>
      <w:proofErr w:type="spellStart"/>
      <w:r>
        <w:t>Pusa</w:t>
      </w:r>
      <w:proofErr w:type="spellEnd"/>
      <w:r>
        <w:t xml:space="preserve"> bold varieties were </w:t>
      </w:r>
      <w:r w:rsidRPr="00A861A9">
        <w:t xml:space="preserve">taken as </w:t>
      </w:r>
      <w:r>
        <w:t xml:space="preserve">an </w:t>
      </w:r>
      <w:r w:rsidRPr="00A861A9">
        <w:t xml:space="preserve">experimental material. </w:t>
      </w:r>
      <w:r>
        <w:t xml:space="preserve">The foliar spray of growth regulators </w:t>
      </w:r>
      <w:proofErr w:type="spellStart"/>
      <w:r w:rsidRPr="00A861A9">
        <w:t>Paclobutrazol</w:t>
      </w:r>
      <w:proofErr w:type="spellEnd"/>
      <w:r w:rsidRPr="00A861A9">
        <w:t xml:space="preserve"> </w:t>
      </w:r>
      <w:r>
        <w:t xml:space="preserve">(PBZ) and </w:t>
      </w:r>
      <w:proofErr w:type="spellStart"/>
      <w:r w:rsidRPr="00BF3E8E">
        <w:rPr>
          <w:bCs/>
          <w:color w:val="000000" w:themeColor="text1"/>
        </w:rPr>
        <w:t>Chlormequat</w:t>
      </w:r>
      <w:proofErr w:type="spellEnd"/>
      <w:r w:rsidRPr="00BF3E8E">
        <w:rPr>
          <w:bCs/>
          <w:color w:val="000000" w:themeColor="text1"/>
        </w:rPr>
        <w:t xml:space="preserve"> chloride </w:t>
      </w:r>
      <w:r>
        <w:rPr>
          <w:bCs/>
          <w:color w:val="000000" w:themeColor="text1"/>
        </w:rPr>
        <w:t xml:space="preserve">(CCC) </w:t>
      </w:r>
      <w:r>
        <w:t>were given at vegetative stage. PBZ and CCC</w:t>
      </w:r>
      <w:r w:rsidRPr="00A861A9">
        <w:t>w</w:t>
      </w:r>
      <w:r>
        <w:t>ere applied</w:t>
      </w:r>
      <w:r w:rsidRPr="00A861A9">
        <w:t xml:space="preserve"> at different concentration (1</w:t>
      </w:r>
      <w:r>
        <w:t xml:space="preserve">00 </w:t>
      </w:r>
      <w:r w:rsidRPr="00A861A9">
        <w:t>ppm, 1</w:t>
      </w:r>
      <w:r>
        <w:t>50</w:t>
      </w:r>
      <w:r w:rsidRPr="00A861A9">
        <w:t xml:space="preserve"> ppm, 2</w:t>
      </w:r>
      <w:r>
        <w:t>00</w:t>
      </w:r>
      <w:r w:rsidRPr="00A861A9">
        <w:t xml:space="preserve"> ppm</w:t>
      </w:r>
      <w:r>
        <w:t xml:space="preserve"> and </w:t>
      </w:r>
      <w:r w:rsidRPr="00A861A9">
        <w:t>25</w:t>
      </w:r>
      <w:r>
        <w:t>0</w:t>
      </w:r>
      <w:r w:rsidRPr="00A861A9">
        <w:t xml:space="preserve"> ppm</w:t>
      </w:r>
      <w:r>
        <w:t>) and (500 ppm, 800 ppm, 1100 ppm and 1400 ppm) respectively. PBZ and CCC</w:t>
      </w:r>
      <w:r w:rsidRPr="00A861A9">
        <w:t>w</w:t>
      </w:r>
      <w:r>
        <w:t>ere</w:t>
      </w:r>
      <w:r w:rsidRPr="00A861A9">
        <w:t xml:space="preserve"> used as  biochemical hormone to reduce the amount of water requirements and increase crop water use efficiency and to study their effect on </w:t>
      </w:r>
      <w:r>
        <w:t>lodging and pod shattering inmustard crop. The results revealed that PBZ and CCC application induced the</w:t>
      </w:r>
      <w:r w:rsidRPr="00A861A9">
        <w:t>morphological, physiological</w:t>
      </w:r>
      <w:r>
        <w:t xml:space="preserve"> and </w:t>
      </w:r>
      <w:r w:rsidRPr="00A861A9">
        <w:t>biochemical</w:t>
      </w:r>
      <w:r>
        <w:t xml:space="preserve"> responses that minimized the effect of drought stress in </w:t>
      </w:r>
      <w:proofErr w:type="spellStart"/>
      <w:r w:rsidRPr="00242FBF">
        <w:rPr>
          <w:i/>
          <w:iCs/>
        </w:rPr>
        <w:t>Brassica</w:t>
      </w:r>
      <w:proofErr w:type="spellEnd"/>
      <w:r w:rsidRPr="00242FBF">
        <w:rPr>
          <w:i/>
          <w:iCs/>
        </w:rPr>
        <w:t xml:space="preserve"> </w:t>
      </w:r>
      <w:proofErr w:type="spellStart"/>
      <w:r w:rsidRPr="00242FBF">
        <w:rPr>
          <w:i/>
          <w:iCs/>
        </w:rPr>
        <w:t>juncea</w:t>
      </w:r>
      <w:proofErr w:type="spellEnd"/>
      <w:r>
        <w:t xml:space="preserve"> genotypes grown under rainfed condition. In relation to </w:t>
      </w:r>
      <w:r w:rsidRPr="00A861A9">
        <w:t>morphological</w:t>
      </w:r>
      <w:r>
        <w:t xml:space="preserve"> responses, a significant reduction in plant height was recorded inCCC treated plants @ 1100 ppm (77.4 cm, 70.6 and 66.4 cm) followed by PBZ @ 200 ppm (80.4, 75.7 and 70.4 cm) in comparison to control (134.6 cm,125.4 cm and 112.8 cm) in varieties RH-30, RSPR-01 and </w:t>
      </w:r>
      <w:proofErr w:type="spellStart"/>
      <w:r>
        <w:t>Pusa</w:t>
      </w:r>
      <w:proofErr w:type="spellEnd"/>
      <w:r>
        <w:t xml:space="preserve"> bold respectively. </w:t>
      </w:r>
      <w:r>
        <w:rPr>
          <w:rStyle w:val="reference-text"/>
          <w:bdr w:val="none" w:sz="0" w:space="0" w:color="auto" w:frame="1"/>
        </w:rPr>
        <w:t>Highestr</w:t>
      </w:r>
      <w:r w:rsidRPr="00062CC1">
        <w:rPr>
          <w:rStyle w:val="reference-text"/>
          <w:bdr w:val="none" w:sz="0" w:space="0" w:color="auto" w:frame="1"/>
        </w:rPr>
        <w:t>elative</w:t>
      </w:r>
      <w:r w:rsidRPr="00402511">
        <w:rPr>
          <w:rStyle w:val="reference-text"/>
          <w:bdr w:val="none" w:sz="0" w:space="0" w:color="auto" w:frame="1"/>
        </w:rPr>
        <w:t xml:space="preserve">water content </w:t>
      </w:r>
      <w:r>
        <w:rPr>
          <w:rStyle w:val="reference-text"/>
          <w:bdr w:val="none" w:sz="0" w:space="0" w:color="auto" w:frame="1"/>
        </w:rPr>
        <w:t>was recorded in plants treated with CCC</w:t>
      </w:r>
      <w:r w:rsidRPr="00AE498E">
        <w:t xml:space="preserve"> @ 1100 ppm (</w:t>
      </w:r>
      <w:r>
        <w:t>92.31, 84.44 and 79.33 %</w:t>
      </w:r>
      <w:r w:rsidRPr="00AE498E">
        <w:t>) followed by PBZ @ 200 ppm (</w:t>
      </w:r>
      <w:r>
        <w:t>89.38, 79.83 and 77.12 %</w:t>
      </w:r>
      <w:r w:rsidRPr="00AE498E">
        <w:t xml:space="preserve">) </w:t>
      </w:r>
      <w:r>
        <w:t xml:space="preserve">and lowest was observed in control (74.29, 65.42 and 60.23 %) in varieties RH-30, RSPR-01 and </w:t>
      </w:r>
      <w:proofErr w:type="spellStart"/>
      <w:r>
        <w:t>Pusa</w:t>
      </w:r>
      <w:proofErr w:type="spellEnd"/>
      <w:r>
        <w:t xml:space="preserve"> bold respectively.</w:t>
      </w:r>
      <w:r>
        <w:rPr>
          <w:color w:val="000000" w:themeColor="text1"/>
          <w:lang w:val="en-US"/>
        </w:rPr>
        <w:t>Maximum r</w:t>
      </w:r>
      <w:r w:rsidRPr="00701613">
        <w:rPr>
          <w:color w:val="000000" w:themeColor="text1"/>
          <w:lang w:val="en-US"/>
        </w:rPr>
        <w:t xml:space="preserve">elative stress injury </w:t>
      </w:r>
      <w:r>
        <w:t>was observed</w:t>
      </w:r>
      <w:r w:rsidRPr="00AE498E">
        <w:t xml:space="preserve"> in </w:t>
      </w:r>
      <w:r>
        <w:t xml:space="preserve">control plants in comparison to treated plants. </w:t>
      </w:r>
      <w:r>
        <w:rPr>
          <w:color w:val="000000" w:themeColor="text1"/>
          <w:lang w:val="en-US"/>
        </w:rPr>
        <w:t xml:space="preserve">Maximum </w:t>
      </w:r>
      <w:r w:rsidRPr="005043ED">
        <w:rPr>
          <w:color w:val="000000" w:themeColor="text1"/>
          <w:lang w:val="en-US"/>
        </w:rPr>
        <w:t xml:space="preserve">photosynthetic rate </w:t>
      </w:r>
      <w:r>
        <w:rPr>
          <w:color w:val="000000" w:themeColor="text1"/>
          <w:lang w:val="en-US"/>
        </w:rPr>
        <w:t>(</w:t>
      </w:r>
      <w:r w:rsidRPr="001446E7">
        <w:rPr>
          <w:color w:val="000000" w:themeColor="text1"/>
          <w:lang w:val="el-GR"/>
        </w:rPr>
        <w:t>μ</w:t>
      </w:r>
      <w:r w:rsidRPr="001446E7">
        <w:rPr>
          <w:color w:val="000000" w:themeColor="text1"/>
        </w:rPr>
        <w:t>mol CO</w:t>
      </w:r>
      <w:r w:rsidRPr="001446E7">
        <w:rPr>
          <w:color w:val="000000" w:themeColor="text1"/>
          <w:vertAlign w:val="subscript"/>
        </w:rPr>
        <w:t>2</w:t>
      </w:r>
      <w:r w:rsidRPr="001446E7">
        <w:rPr>
          <w:color w:val="000000" w:themeColor="text1"/>
        </w:rPr>
        <w:t xml:space="preserve"> /m</w:t>
      </w:r>
      <w:r w:rsidRPr="001446E7">
        <w:rPr>
          <w:color w:val="000000" w:themeColor="text1"/>
          <w:vertAlign w:val="superscript"/>
        </w:rPr>
        <w:t>2</w:t>
      </w:r>
      <w:r w:rsidRPr="001446E7">
        <w:rPr>
          <w:color w:val="000000" w:themeColor="text1"/>
        </w:rPr>
        <w:t> /s</w:t>
      </w:r>
      <w:r>
        <w:t xml:space="preserve">) </w:t>
      </w:r>
      <w:r w:rsidRPr="006018B5">
        <w:t xml:space="preserve">was </w:t>
      </w:r>
      <w:r>
        <w:t xml:space="preserve">observed </w:t>
      </w:r>
      <w:r w:rsidRPr="006018B5">
        <w:t>in CCC treated plants @ 1</w:t>
      </w:r>
      <w:r>
        <w:t>1</w:t>
      </w:r>
      <w:r w:rsidRPr="006018B5">
        <w:t xml:space="preserve">00 ppm </w:t>
      </w:r>
      <w:r>
        <w:t>and</w:t>
      </w:r>
      <w:r w:rsidRPr="006018B5">
        <w:t xml:space="preserve"> PBZ @ 2</w:t>
      </w:r>
      <w:r>
        <w:t>0</w:t>
      </w:r>
      <w:r w:rsidRPr="006018B5">
        <w:t>0 ppm in comparison to control</w:t>
      </w:r>
      <w:r>
        <w:t xml:space="preserve">. </w:t>
      </w:r>
      <w:r>
        <w:rPr>
          <w:color w:val="000000" w:themeColor="text1"/>
          <w:lang w:val="en-US"/>
        </w:rPr>
        <w:t xml:space="preserve">Highest </w:t>
      </w:r>
      <w:r w:rsidRPr="001C179E">
        <w:rPr>
          <w:color w:val="000000" w:themeColor="text1"/>
          <w:lang w:val="en-US"/>
        </w:rPr>
        <w:t xml:space="preserve">yield/plant </w:t>
      </w:r>
      <w:r>
        <w:rPr>
          <w:color w:val="000000" w:themeColor="text1"/>
          <w:lang w:val="en-US"/>
        </w:rPr>
        <w:t>(g) was</w:t>
      </w:r>
      <w:r w:rsidRPr="001C179E">
        <w:rPr>
          <w:color w:val="000000" w:themeColor="text1"/>
          <w:lang w:val="en-US"/>
        </w:rPr>
        <w:t xml:space="preserve"> observed</w:t>
      </w:r>
      <w:r w:rsidRPr="001C179E">
        <w:t xml:space="preserve"> in CCC treated plants @ 1100 ppm (</w:t>
      </w:r>
      <w:r>
        <w:t>23.2 g</w:t>
      </w:r>
      <w:r w:rsidRPr="001C179E">
        <w:t>) followed by PBZ @ 200 ppm (</w:t>
      </w:r>
      <w:r>
        <w:t>20.9</w:t>
      </w:r>
      <w:r w:rsidRPr="001C179E">
        <w:t>) in comparison to control (</w:t>
      </w:r>
      <w:r>
        <w:t>9.2 g</w:t>
      </w:r>
      <w:r w:rsidRPr="001C179E">
        <w:t>).</w:t>
      </w:r>
      <w:r>
        <w:rPr>
          <w:color w:val="000000" w:themeColor="text1"/>
          <w:lang w:val="en-US"/>
        </w:rPr>
        <w:t xml:space="preserve">A marked increase in cellulose and lignin content (g) were recorded in </w:t>
      </w:r>
      <w:r w:rsidRPr="006018B5">
        <w:t>CCC treated plants @ 1</w:t>
      </w:r>
      <w:r>
        <w:t>1</w:t>
      </w:r>
      <w:r w:rsidRPr="006018B5">
        <w:t xml:space="preserve">00 ppm </w:t>
      </w:r>
      <w:r>
        <w:t>and</w:t>
      </w:r>
      <w:r w:rsidRPr="006018B5">
        <w:t xml:space="preserve"> PBZ @ 2</w:t>
      </w:r>
      <w:r>
        <w:t>0</w:t>
      </w:r>
      <w:r w:rsidRPr="006018B5">
        <w:t>0 ppm in comparison to control</w:t>
      </w:r>
      <w:r>
        <w:rPr>
          <w:color w:val="000000" w:themeColor="text1"/>
          <w:lang w:val="en-US"/>
        </w:rPr>
        <w:t xml:space="preserve">. Results of all </w:t>
      </w:r>
      <w:r w:rsidRPr="00A861A9">
        <w:t>morphological, physiological</w:t>
      </w:r>
      <w:r>
        <w:t xml:space="preserve"> and </w:t>
      </w:r>
      <w:r w:rsidRPr="00A861A9">
        <w:t>biochemical</w:t>
      </w:r>
      <w:r>
        <w:t xml:space="preserve"> responses indicated that </w:t>
      </w:r>
      <w:r w:rsidRPr="00C6346C">
        <w:rPr>
          <w:lang w:val="en-US"/>
        </w:rPr>
        <w:t xml:space="preserve">CCC @1100 ppm </w:t>
      </w:r>
      <w:r>
        <w:rPr>
          <w:lang w:val="en-US"/>
        </w:rPr>
        <w:t xml:space="preserve">and </w:t>
      </w:r>
      <w:r w:rsidRPr="00C6346C">
        <w:rPr>
          <w:lang w:val="en-US"/>
        </w:rPr>
        <w:t xml:space="preserve">PBZ @200 ppm causing reduced height and increased stem diameter thus leading to smaller plants with relatively better performances under water limiting condition. </w:t>
      </w:r>
      <w:r>
        <w:rPr>
          <w:lang w:val="en-US"/>
        </w:rPr>
        <w:t>It also</w:t>
      </w:r>
      <w:r w:rsidRPr="00C6346C">
        <w:rPr>
          <w:lang w:val="en-US"/>
        </w:rPr>
        <w:t xml:space="preserve"> play</w:t>
      </w:r>
      <w:r>
        <w:rPr>
          <w:lang w:val="en-US"/>
        </w:rPr>
        <w:t>s</w:t>
      </w:r>
      <w:r w:rsidRPr="00C6346C">
        <w:rPr>
          <w:lang w:val="en-US"/>
        </w:rPr>
        <w:t xml:space="preserve"> a significant role in </w:t>
      </w:r>
      <w:r>
        <w:rPr>
          <w:lang w:val="en-US"/>
        </w:rPr>
        <w:t>tolerance</w:t>
      </w:r>
      <w:r w:rsidRPr="00C6346C">
        <w:rPr>
          <w:lang w:val="en-US"/>
        </w:rPr>
        <w:t xml:space="preserve"> tolodging </w:t>
      </w:r>
      <w:r>
        <w:rPr>
          <w:lang w:val="en-US"/>
        </w:rPr>
        <w:t>and pod shattering in mustard crops.</w:t>
      </w:r>
    </w:p>
    <w:p w:rsidR="00236D70" w:rsidRDefault="00236D70" w:rsidP="00236D70">
      <w:pPr>
        <w:spacing w:before="240"/>
        <w:jc w:val="both"/>
        <w:rPr>
          <w:i/>
          <w:iCs/>
          <w:lang w:val="en-US"/>
        </w:rPr>
      </w:pPr>
      <w:r w:rsidRPr="00142E46">
        <w:rPr>
          <w:b/>
          <w:bCs/>
        </w:rPr>
        <w:t xml:space="preserve">Keywords: </w:t>
      </w:r>
      <w:r w:rsidR="000B1DBB">
        <w:rPr>
          <w:i/>
          <w:iCs/>
          <w:color w:val="000000" w:themeColor="text1"/>
        </w:rPr>
        <w:t>D</w:t>
      </w:r>
      <w:r w:rsidR="000B1DBB" w:rsidRPr="00DC5E2C">
        <w:rPr>
          <w:i/>
          <w:iCs/>
          <w:color w:val="000000" w:themeColor="text1"/>
        </w:rPr>
        <w:t xml:space="preserve">ROUGHT </w:t>
      </w:r>
      <w:r w:rsidR="000B1DBB">
        <w:rPr>
          <w:i/>
          <w:iCs/>
          <w:color w:val="000000" w:themeColor="text1"/>
        </w:rPr>
        <w:t>STRESS;M</w:t>
      </w:r>
      <w:r w:rsidR="000B1DBB" w:rsidRPr="00DC5E2C">
        <w:rPr>
          <w:i/>
          <w:iCs/>
          <w:color w:val="000000" w:themeColor="text1"/>
        </w:rPr>
        <w:t>USTARD</w:t>
      </w:r>
      <w:r w:rsidR="000B1DBB">
        <w:rPr>
          <w:i/>
          <w:iCs/>
          <w:color w:val="000000" w:themeColor="text1"/>
        </w:rPr>
        <w:t>; P</w:t>
      </w:r>
      <w:r w:rsidR="000B1DBB" w:rsidRPr="00DC5E2C">
        <w:rPr>
          <w:i/>
          <w:iCs/>
          <w:color w:val="000000" w:themeColor="text1"/>
        </w:rPr>
        <w:t>ACLOBUTRAZOL</w:t>
      </w:r>
      <w:r w:rsidR="000B1DBB">
        <w:rPr>
          <w:i/>
          <w:iCs/>
          <w:color w:val="000000" w:themeColor="text1"/>
        </w:rPr>
        <w:t>;C</w:t>
      </w:r>
      <w:r w:rsidR="000B1DBB" w:rsidRPr="00DC5E2C">
        <w:rPr>
          <w:i/>
          <w:iCs/>
          <w:color w:val="000000" w:themeColor="text1"/>
        </w:rPr>
        <w:t>HLORMEQUAT CHLORIDE</w:t>
      </w:r>
      <w:r w:rsidR="000B1DBB">
        <w:rPr>
          <w:i/>
          <w:iCs/>
          <w:color w:val="000000" w:themeColor="text1"/>
        </w:rPr>
        <w:t>;C</w:t>
      </w:r>
      <w:r w:rsidR="000B1DBB" w:rsidRPr="00DC5E2C">
        <w:rPr>
          <w:i/>
          <w:iCs/>
          <w:color w:val="000000" w:themeColor="text1"/>
        </w:rPr>
        <w:t>ELLULOS</w:t>
      </w:r>
      <w:r w:rsidR="000B1DBB">
        <w:rPr>
          <w:i/>
          <w:iCs/>
          <w:color w:val="000000" w:themeColor="text1"/>
        </w:rPr>
        <w:t>E;</w:t>
      </w:r>
      <w:r w:rsidR="000B1DBB" w:rsidRPr="00DC5E2C">
        <w:rPr>
          <w:i/>
          <w:iCs/>
          <w:lang w:val="en-US"/>
        </w:rPr>
        <w:t>LODGING</w:t>
      </w:r>
      <w:r w:rsidR="000B1DBB">
        <w:rPr>
          <w:i/>
          <w:iCs/>
          <w:lang w:val="en-US"/>
        </w:rPr>
        <w:t>;</w:t>
      </w:r>
      <w:r w:rsidR="000B1DBB" w:rsidRPr="00DC5E2C">
        <w:rPr>
          <w:i/>
          <w:iCs/>
          <w:lang w:val="en-US"/>
        </w:rPr>
        <w:t xml:space="preserve"> POD SHATTERING</w:t>
      </w:r>
    </w:p>
    <w:p w:rsidR="00236D70" w:rsidRDefault="00236D70" w:rsidP="00236D70">
      <w:pPr>
        <w:spacing w:before="240"/>
        <w:jc w:val="both"/>
        <w:rPr>
          <w:i/>
          <w:iCs/>
          <w:lang w:val="en-US"/>
        </w:rPr>
      </w:pPr>
    </w:p>
    <w:p w:rsidR="00236D70" w:rsidRPr="00054336" w:rsidRDefault="00236D70" w:rsidP="00054336">
      <w:pPr>
        <w:spacing w:before="240"/>
        <w:jc w:val="both"/>
        <w:rPr>
          <w:b/>
          <w:bCs/>
        </w:rPr>
      </w:pPr>
      <w:r w:rsidRPr="00EB2537">
        <w:rPr>
          <w:b/>
          <w:bCs/>
          <w:lang w:val="en-US"/>
        </w:rPr>
        <w:t xml:space="preserve">Signature of </w:t>
      </w:r>
      <w:r>
        <w:rPr>
          <w:b/>
          <w:bCs/>
          <w:lang w:val="en-US"/>
        </w:rPr>
        <w:t xml:space="preserve">the </w:t>
      </w:r>
      <w:r w:rsidRPr="00EB2537">
        <w:rPr>
          <w:b/>
          <w:bCs/>
          <w:lang w:val="en-US"/>
        </w:rPr>
        <w:t>Major Advisor</w:t>
      </w:r>
      <w:r w:rsidRPr="00EB2537">
        <w:rPr>
          <w:b/>
          <w:bCs/>
          <w:lang w:val="en-US"/>
        </w:rPr>
        <w:tab/>
      </w:r>
      <w:r w:rsidRPr="00EB2537">
        <w:rPr>
          <w:b/>
          <w:bCs/>
          <w:lang w:val="en-US"/>
        </w:rPr>
        <w:tab/>
      </w:r>
      <w:r w:rsidRPr="00EB2537">
        <w:rPr>
          <w:b/>
          <w:bCs/>
          <w:lang w:val="en-US"/>
        </w:rPr>
        <w:tab/>
      </w:r>
      <w:r w:rsidRPr="00EB2537">
        <w:rPr>
          <w:b/>
          <w:bCs/>
          <w:lang w:val="en-US"/>
        </w:rPr>
        <w:tab/>
        <w:t xml:space="preserve">Signature of </w:t>
      </w:r>
      <w:r>
        <w:rPr>
          <w:b/>
          <w:bCs/>
          <w:lang w:val="en-US"/>
        </w:rPr>
        <w:t>the S</w:t>
      </w:r>
      <w:r w:rsidRPr="00EB2537">
        <w:rPr>
          <w:b/>
          <w:bCs/>
          <w:lang w:val="en-US"/>
        </w:rPr>
        <w:t>tuden</w:t>
      </w:r>
      <w:r w:rsidR="00054336">
        <w:rPr>
          <w:b/>
          <w:bCs/>
          <w:lang w:val="en-US"/>
        </w:rPr>
        <w:t>t</w:t>
      </w:r>
      <w:bookmarkStart w:id="0" w:name="_GoBack"/>
      <w:bookmarkEnd w:id="0"/>
    </w:p>
    <w:sectPr w:rsidR="00236D70" w:rsidRPr="00054336" w:rsidSect="000B6972">
      <w:pgSz w:w="11906" w:h="16838"/>
      <w:pgMar w:top="144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236D70"/>
    <w:rsid w:val="00054336"/>
    <w:rsid w:val="000B1DBB"/>
    <w:rsid w:val="000B6972"/>
    <w:rsid w:val="00135821"/>
    <w:rsid w:val="00236D70"/>
    <w:rsid w:val="0028512D"/>
    <w:rsid w:val="00327DB0"/>
    <w:rsid w:val="003F0411"/>
    <w:rsid w:val="00567E96"/>
    <w:rsid w:val="006C58F5"/>
    <w:rsid w:val="00BA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70"/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D7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36D70"/>
    <w:rPr>
      <w:kern w:val="0"/>
      <w:sz w:val="22"/>
      <w:szCs w:val="22"/>
    </w:rPr>
  </w:style>
  <w:style w:type="character" w:customStyle="1" w:styleId="reference-text">
    <w:name w:val="reference-text"/>
    <w:basedOn w:val="DefaultParagraphFont"/>
    <w:rsid w:val="00236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muneeba banoo</dc:creator>
  <cp:keywords/>
  <dc:description/>
  <cp:lastModifiedBy>20OFFICE</cp:lastModifiedBy>
  <cp:revision>11</cp:revision>
  <dcterms:created xsi:type="dcterms:W3CDTF">2023-05-29T11:55:00Z</dcterms:created>
  <dcterms:modified xsi:type="dcterms:W3CDTF">2023-07-12T10:07:00Z</dcterms:modified>
</cp:coreProperties>
</file>